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8F79" w14:textId="1E36C6E4" w:rsidR="001842F9" w:rsidRPr="001842F9" w:rsidRDefault="001842F9" w:rsidP="3E76FBA1">
      <w:pPr>
        <w:rPr>
          <w:rFonts w:ascii="Century Gothic" w:eastAsia="Century Gothic" w:hAnsi="Century Gothic" w:cs="Century Gothic"/>
          <w:b/>
          <w:bCs/>
        </w:rPr>
      </w:pPr>
      <w:bookmarkStart w:id="0" w:name="_GoBack"/>
      <w:bookmarkEnd w:id="0"/>
      <w:r w:rsidRPr="3E76FBA1">
        <w:rPr>
          <w:rFonts w:ascii="Century Gothic" w:eastAsia="Century Gothic" w:hAnsi="Century Gothic" w:cs="Century Gothic"/>
          <w:b/>
          <w:bCs/>
        </w:rPr>
        <w:t xml:space="preserve">AL Religious Studies (RS) </w:t>
      </w:r>
      <w:r w:rsidR="5F8ED263" w:rsidRPr="3E76FBA1">
        <w:rPr>
          <w:rFonts w:ascii="Century Gothic" w:eastAsia="Century Gothic" w:hAnsi="Century Gothic" w:cs="Century Gothic"/>
          <w:b/>
          <w:bCs/>
        </w:rPr>
        <w:t>Induction Activity</w:t>
      </w:r>
    </w:p>
    <w:p w14:paraId="1DCDE854" w14:textId="77777777" w:rsidR="007129F9" w:rsidRPr="001842F9" w:rsidRDefault="007129F9" w:rsidP="3E76FBA1">
      <w:pPr>
        <w:rPr>
          <w:rFonts w:ascii="Century Gothic" w:eastAsia="Century Gothic" w:hAnsi="Century Gothic" w:cs="Century Gothic"/>
        </w:rPr>
      </w:pPr>
      <w:r w:rsidRPr="3E76FBA1">
        <w:rPr>
          <w:rFonts w:ascii="Century Gothic" w:eastAsia="Century Gothic" w:hAnsi="Century Gothic" w:cs="Century Gothic"/>
        </w:rPr>
        <w:t>Understanding Academic Religious Studies</w:t>
      </w:r>
    </w:p>
    <w:p w14:paraId="064DC5FC" w14:textId="77777777" w:rsidR="007129F9" w:rsidRPr="001842F9" w:rsidRDefault="007129F9" w:rsidP="3E76FBA1">
      <w:pPr>
        <w:rPr>
          <w:rFonts w:ascii="Century Gothic" w:eastAsia="Century Gothic" w:hAnsi="Century Gothic" w:cs="Century Gothic"/>
        </w:rPr>
      </w:pPr>
      <w:r w:rsidRPr="3E76FBA1">
        <w:rPr>
          <w:rFonts w:ascii="Century Gothic" w:eastAsia="Century Gothic" w:hAnsi="Century Gothic" w:cs="Century Gothic"/>
        </w:rPr>
        <w:t>There are many reasons why someone may wish to study RS at advanced level. This activity is designed to help you understand what studying religion involves, what skills are needed and to then assess whether it sounds like the right course for you.</w:t>
      </w:r>
    </w:p>
    <w:p w14:paraId="3D357002" w14:textId="77777777" w:rsidR="007129F9" w:rsidRPr="001842F9" w:rsidRDefault="007129F9" w:rsidP="3E76FBA1">
      <w:pPr>
        <w:pStyle w:val="ListParagraph"/>
        <w:numPr>
          <w:ilvl w:val="0"/>
          <w:numId w:val="1"/>
        </w:numPr>
        <w:rPr>
          <w:rFonts w:ascii="Century Gothic" w:eastAsia="Century Gothic" w:hAnsi="Century Gothic" w:cs="Century Gothic"/>
        </w:rPr>
      </w:pPr>
      <w:r w:rsidRPr="3E76FBA1">
        <w:rPr>
          <w:rFonts w:ascii="Century Gothic" w:eastAsia="Century Gothic" w:hAnsi="Century Gothic" w:cs="Century Gothic"/>
        </w:rPr>
        <w:t>Why do want to study RS?</w:t>
      </w:r>
    </w:p>
    <w:p w14:paraId="5CDA9C96" w14:textId="77777777" w:rsidR="007129F9" w:rsidRPr="001842F9" w:rsidRDefault="007129F9" w:rsidP="3E76FBA1">
      <w:pPr>
        <w:pStyle w:val="ListParagraph"/>
        <w:numPr>
          <w:ilvl w:val="0"/>
          <w:numId w:val="1"/>
        </w:numPr>
        <w:rPr>
          <w:rFonts w:ascii="Century Gothic" w:eastAsia="Century Gothic" w:hAnsi="Century Gothic" w:cs="Century Gothic"/>
        </w:rPr>
      </w:pPr>
      <w:r w:rsidRPr="3E76FBA1">
        <w:rPr>
          <w:rFonts w:ascii="Century Gothic" w:eastAsia="Century Gothic" w:hAnsi="Century Gothic" w:cs="Century Gothic"/>
        </w:rPr>
        <w:t>Read the article below.</w:t>
      </w:r>
    </w:p>
    <w:p w14:paraId="15758B72" w14:textId="77777777" w:rsidR="00E50B12" w:rsidRPr="001842F9" w:rsidRDefault="00091FA3" w:rsidP="3E76FBA1">
      <w:pPr>
        <w:rPr>
          <w:rFonts w:ascii="Century Gothic" w:eastAsia="Century Gothic" w:hAnsi="Century Gothic" w:cs="Century Gothic"/>
        </w:rPr>
      </w:pPr>
      <w:hyperlink r:id="rId7">
        <w:r w:rsidR="007129F9" w:rsidRPr="3E76FBA1">
          <w:rPr>
            <w:rStyle w:val="Hyperlink"/>
            <w:rFonts w:ascii="Century Gothic" w:eastAsia="Century Gothic" w:hAnsi="Century Gothic" w:cs="Century Gothic"/>
            <w:color w:val="auto"/>
          </w:rPr>
          <w:t>https://www.swarthm</w:t>
        </w:r>
        <w:r w:rsidR="007129F9" w:rsidRPr="3E76FBA1">
          <w:rPr>
            <w:rFonts w:ascii="Century Gothic" w:eastAsia="Century Gothic" w:hAnsi="Century Gothic" w:cs="Century Gothic"/>
          </w:rPr>
          <w:t xml:space="preserve"> </w:t>
        </w:r>
        <w:r w:rsidR="007129F9" w:rsidRPr="3E76FBA1">
          <w:rPr>
            <w:rStyle w:val="Hyperlink"/>
            <w:rFonts w:ascii="Century Gothic" w:eastAsia="Century Gothic" w:hAnsi="Century Gothic" w:cs="Century Gothic"/>
            <w:color w:val="auto"/>
          </w:rPr>
          <w:t>https://www.swarthmore.edu/religion/why-study-religionore.edu/religion/why-study-religion</w:t>
        </w:r>
      </w:hyperlink>
      <w:r w:rsidR="007129F9" w:rsidRPr="3E76FBA1">
        <w:rPr>
          <w:rFonts w:ascii="Century Gothic" w:eastAsia="Century Gothic" w:hAnsi="Century Gothic" w:cs="Century Gothic"/>
        </w:rPr>
        <w:t xml:space="preserve"> </w:t>
      </w:r>
      <w:r w:rsidR="007129F9" w:rsidRPr="001842F9">
        <w:rPr>
          <w:rFonts w:ascii="Century Gothic" w:hAnsi="Century Gothic"/>
        </w:rPr>
        <w:t xml:space="preserve"> </w:t>
      </w:r>
    </w:p>
    <w:p w14:paraId="6E58A24B" w14:textId="77777777" w:rsidR="007129F9" w:rsidRPr="001842F9" w:rsidRDefault="007129F9" w:rsidP="3E76FBA1">
      <w:pPr>
        <w:pStyle w:val="ListParagraph"/>
        <w:numPr>
          <w:ilvl w:val="0"/>
          <w:numId w:val="1"/>
        </w:numPr>
        <w:rPr>
          <w:rFonts w:ascii="Century Gothic" w:eastAsia="Century Gothic" w:hAnsi="Century Gothic" w:cs="Century Gothic"/>
        </w:rPr>
      </w:pPr>
      <w:r w:rsidRPr="3E76FBA1">
        <w:rPr>
          <w:rFonts w:ascii="Century Gothic" w:eastAsia="Century Gothic" w:hAnsi="Century Gothic" w:cs="Century Gothic"/>
        </w:rPr>
        <w:t xml:space="preserve"> Summarise the main ideas in this article using the paragraph headings.</w:t>
      </w:r>
    </w:p>
    <w:p w14:paraId="091D8605" w14:textId="77777777" w:rsidR="007129F9" w:rsidRPr="001842F9" w:rsidRDefault="007129F9" w:rsidP="3E76FBA1">
      <w:pPr>
        <w:pStyle w:val="ListParagraph"/>
        <w:numPr>
          <w:ilvl w:val="0"/>
          <w:numId w:val="1"/>
        </w:numPr>
        <w:rPr>
          <w:rFonts w:ascii="Century Gothic" w:eastAsia="Century Gothic" w:hAnsi="Century Gothic" w:cs="Century Gothic"/>
        </w:rPr>
      </w:pPr>
      <w:r w:rsidRPr="3E76FBA1">
        <w:rPr>
          <w:rFonts w:ascii="Century Gothic" w:eastAsia="Century Gothic" w:hAnsi="Century Gothic" w:cs="Century Gothic"/>
        </w:rPr>
        <w:t xml:space="preserve"> Which ideas interest you? Explain why.</w:t>
      </w:r>
    </w:p>
    <w:p w14:paraId="3F805605" w14:textId="77777777" w:rsidR="007129F9" w:rsidRPr="001842F9" w:rsidRDefault="007129F9" w:rsidP="3E76FBA1">
      <w:pPr>
        <w:pStyle w:val="ListParagraph"/>
        <w:numPr>
          <w:ilvl w:val="0"/>
          <w:numId w:val="1"/>
        </w:numPr>
        <w:rPr>
          <w:rFonts w:ascii="Century Gothic" w:eastAsia="Century Gothic" w:hAnsi="Century Gothic" w:cs="Century Gothic"/>
        </w:rPr>
      </w:pPr>
      <w:r w:rsidRPr="3E76FBA1">
        <w:rPr>
          <w:rFonts w:ascii="Century Gothic" w:eastAsia="Century Gothic" w:hAnsi="Century Gothic" w:cs="Century Gothic"/>
        </w:rPr>
        <w:t>Write down all new ideas you discover, look up the meaning of words you do not understand.</w:t>
      </w:r>
    </w:p>
    <w:p w14:paraId="7AF35C1A" w14:textId="77777777" w:rsidR="003C3B62" w:rsidRPr="001842F9" w:rsidRDefault="003C3B62" w:rsidP="3E76FBA1">
      <w:pPr>
        <w:rPr>
          <w:rFonts w:ascii="Century Gothic" w:eastAsia="Century Gothic" w:hAnsi="Century Gothic" w:cs="Century Gothic"/>
          <w:b/>
          <w:bCs/>
        </w:rPr>
      </w:pPr>
      <w:r w:rsidRPr="3E76FBA1">
        <w:rPr>
          <w:rFonts w:ascii="Century Gothic" w:eastAsia="Century Gothic" w:hAnsi="Century Gothic" w:cs="Century Gothic"/>
          <w:b/>
          <w:bCs/>
        </w:rPr>
        <w:t>Research Task</w:t>
      </w:r>
    </w:p>
    <w:p w14:paraId="3C949C23" w14:textId="4B79FEFE" w:rsidR="003C3B62" w:rsidRPr="001842F9" w:rsidRDefault="003C3B62" w:rsidP="3E76FBA1">
      <w:pPr>
        <w:rPr>
          <w:rFonts w:ascii="Century Gothic" w:eastAsia="Century Gothic" w:hAnsi="Century Gothic" w:cs="Century Gothic"/>
        </w:rPr>
      </w:pPr>
      <w:r w:rsidRPr="796CFEE0">
        <w:rPr>
          <w:rFonts w:ascii="Century Gothic" w:eastAsia="Century Gothic" w:hAnsi="Century Gothic" w:cs="Century Gothic"/>
        </w:rPr>
        <w:t xml:space="preserve">Look up the </w:t>
      </w:r>
      <w:r w:rsidR="4D2A277B" w:rsidRPr="796CFEE0">
        <w:rPr>
          <w:rFonts w:ascii="Century Gothic" w:eastAsia="Century Gothic" w:hAnsi="Century Gothic" w:cs="Century Gothic"/>
        </w:rPr>
        <w:t>OCR</w:t>
      </w:r>
      <w:r w:rsidRPr="796CFEE0">
        <w:rPr>
          <w:rFonts w:ascii="Century Gothic" w:eastAsia="Century Gothic" w:hAnsi="Century Gothic" w:cs="Century Gothic"/>
        </w:rPr>
        <w:t xml:space="preserve"> RS Advanced Level specification. </w:t>
      </w:r>
    </w:p>
    <w:p w14:paraId="19ACA335" w14:textId="77777777" w:rsidR="003C3B62" w:rsidRPr="001842F9" w:rsidRDefault="003C3B62" w:rsidP="3E76FBA1">
      <w:pPr>
        <w:rPr>
          <w:rFonts w:ascii="Century Gothic" w:eastAsia="Century Gothic" w:hAnsi="Century Gothic" w:cs="Century Gothic"/>
        </w:rPr>
      </w:pPr>
      <w:r w:rsidRPr="3E76FBA1">
        <w:rPr>
          <w:rFonts w:ascii="Century Gothic" w:eastAsia="Century Gothic" w:hAnsi="Century Gothic" w:cs="Century Gothic"/>
        </w:rPr>
        <w:t>Read the sections on:</w:t>
      </w:r>
    </w:p>
    <w:p w14:paraId="5A3B3131" w14:textId="77777777" w:rsidR="003C3B62" w:rsidRPr="001842F9" w:rsidRDefault="003C3B62" w:rsidP="3E76FBA1">
      <w:pPr>
        <w:pStyle w:val="ListParagraph"/>
        <w:numPr>
          <w:ilvl w:val="0"/>
          <w:numId w:val="2"/>
        </w:numPr>
        <w:rPr>
          <w:rFonts w:ascii="Century Gothic" w:eastAsia="Century Gothic" w:hAnsi="Century Gothic" w:cs="Century Gothic"/>
        </w:rPr>
      </w:pPr>
      <w:r w:rsidRPr="3E76FBA1">
        <w:rPr>
          <w:rFonts w:ascii="Century Gothic" w:eastAsia="Century Gothic" w:hAnsi="Century Gothic" w:cs="Century Gothic"/>
        </w:rPr>
        <w:t>Philosophy of Religion</w:t>
      </w:r>
    </w:p>
    <w:p w14:paraId="0A53E29A" w14:textId="77777777" w:rsidR="003C3B62" w:rsidRPr="001842F9" w:rsidRDefault="003C3B62" w:rsidP="3E76FBA1">
      <w:pPr>
        <w:pStyle w:val="ListParagraph"/>
        <w:numPr>
          <w:ilvl w:val="0"/>
          <w:numId w:val="2"/>
        </w:numPr>
        <w:rPr>
          <w:rFonts w:ascii="Century Gothic" w:eastAsia="Century Gothic" w:hAnsi="Century Gothic" w:cs="Century Gothic"/>
        </w:rPr>
      </w:pPr>
      <w:r w:rsidRPr="3E76FBA1">
        <w:rPr>
          <w:rFonts w:ascii="Century Gothic" w:eastAsia="Century Gothic" w:hAnsi="Century Gothic" w:cs="Century Gothic"/>
        </w:rPr>
        <w:t>Religious Ethics</w:t>
      </w:r>
    </w:p>
    <w:p w14:paraId="62BA8127" w14:textId="77777777" w:rsidR="003C3B62" w:rsidRPr="001842F9" w:rsidRDefault="003C3B62" w:rsidP="3E76FBA1">
      <w:pPr>
        <w:pStyle w:val="ListParagraph"/>
        <w:numPr>
          <w:ilvl w:val="0"/>
          <w:numId w:val="2"/>
        </w:numPr>
        <w:rPr>
          <w:rFonts w:ascii="Century Gothic" w:eastAsia="Century Gothic" w:hAnsi="Century Gothic" w:cs="Century Gothic"/>
        </w:rPr>
      </w:pPr>
      <w:r w:rsidRPr="3E76FBA1">
        <w:rPr>
          <w:rFonts w:ascii="Century Gothic" w:eastAsia="Century Gothic" w:hAnsi="Century Gothic" w:cs="Century Gothic"/>
        </w:rPr>
        <w:t>Developments in Christian Thought.</w:t>
      </w:r>
    </w:p>
    <w:p w14:paraId="72B2FA43" w14:textId="77777777" w:rsidR="003C3B62" w:rsidRPr="001842F9" w:rsidRDefault="003C3B62" w:rsidP="3E76FBA1">
      <w:pPr>
        <w:rPr>
          <w:rFonts w:ascii="Century Gothic" w:eastAsia="Century Gothic" w:hAnsi="Century Gothic" w:cs="Century Gothic"/>
        </w:rPr>
      </w:pPr>
      <w:r w:rsidRPr="3E76FBA1">
        <w:rPr>
          <w:rFonts w:ascii="Century Gothic" w:eastAsia="Century Gothic" w:hAnsi="Century Gothic" w:cs="Century Gothic"/>
        </w:rPr>
        <w:t>Pick one topic from each paper that you would like to explore and do some research about your chosen topics.</w:t>
      </w:r>
    </w:p>
    <w:p w14:paraId="672A6659" w14:textId="77777777" w:rsidR="00D51D5C" w:rsidRDefault="00D51D5C" w:rsidP="3E76FBA1">
      <w:pPr>
        <w:rPr>
          <w:rFonts w:ascii="Century Gothic" w:eastAsia="Century Gothic" w:hAnsi="Century Gothic" w:cs="Century Gothic"/>
        </w:rPr>
      </w:pPr>
    </w:p>
    <w:p w14:paraId="764D1B85" w14:textId="77777777" w:rsidR="007129F9" w:rsidRDefault="009D7F4E" w:rsidP="3E76FBA1">
      <w:pPr>
        <w:ind w:left="360"/>
        <w:rPr>
          <w:rFonts w:ascii="Century Gothic" w:eastAsia="Century Gothic" w:hAnsi="Century Gothic" w:cs="Century Gothic"/>
        </w:rPr>
      </w:pPr>
      <w:r>
        <w:rPr>
          <w:noProof/>
          <w:lang w:eastAsia="en-GB"/>
        </w:rPr>
        <mc:AlternateContent>
          <mc:Choice Requires="wps">
            <w:drawing>
              <wp:anchor distT="0" distB="0" distL="114300" distR="114300" simplePos="0" relativeHeight="251660288" behindDoc="0" locked="0" layoutInCell="1" allowOverlap="1" wp14:anchorId="0C711D76" wp14:editId="07777777">
                <wp:simplePos x="0" y="0"/>
                <wp:positionH relativeFrom="column">
                  <wp:posOffset>3189427</wp:posOffset>
                </wp:positionH>
                <wp:positionV relativeFrom="paragraph">
                  <wp:posOffset>1474699</wp:posOffset>
                </wp:positionV>
                <wp:extent cx="3211373" cy="1872335"/>
                <wp:effectExtent l="0" t="0" r="27305" b="13970"/>
                <wp:wrapNone/>
                <wp:docPr id="2" name="Text Box 2"/>
                <wp:cNvGraphicFramePr/>
                <a:graphic xmlns:a="http://schemas.openxmlformats.org/drawingml/2006/main">
                  <a:graphicData uri="http://schemas.microsoft.com/office/word/2010/wordprocessingShape">
                    <wps:wsp>
                      <wps:cNvSpPr txBox="1"/>
                      <wps:spPr>
                        <a:xfrm>
                          <a:off x="0" y="0"/>
                          <a:ext cx="3211373" cy="1872335"/>
                        </a:xfrm>
                        <a:prstGeom prst="rect">
                          <a:avLst/>
                        </a:prstGeom>
                        <a:solidFill>
                          <a:schemeClr val="lt1"/>
                        </a:solidFill>
                        <a:ln w="6350">
                          <a:solidFill>
                            <a:prstClr val="black"/>
                          </a:solidFill>
                        </a:ln>
                      </wps:spPr>
                      <wps:txbx>
                        <w:txbxContent>
                          <w:p w14:paraId="1701FC3A" w14:textId="77777777" w:rsidR="009D7F4E" w:rsidRPr="001842F9" w:rsidRDefault="009D7F4E" w:rsidP="009D7F4E">
                            <w:pPr>
                              <w:jc w:val="center"/>
                              <w:rPr>
                                <w:rFonts w:ascii="Century Gothic" w:hAnsi="Century Gothic"/>
                                <w:sz w:val="32"/>
                                <w:szCs w:val="32"/>
                              </w:rPr>
                            </w:pPr>
                            <w:r w:rsidRPr="001842F9">
                              <w:rPr>
                                <w:rFonts w:ascii="Century Gothic" w:hAnsi="Century Gothic"/>
                                <w:sz w:val="32"/>
                                <w:szCs w:val="32"/>
                              </w:rPr>
                              <w:t>Reflection</w:t>
                            </w:r>
                          </w:p>
                          <w:p w14:paraId="5CDAE94C" w14:textId="77777777" w:rsidR="009D7F4E" w:rsidRPr="001842F9" w:rsidRDefault="009D7F4E">
                            <w:pPr>
                              <w:rPr>
                                <w:rFonts w:ascii="Century Gothic" w:hAnsi="Century Gothic"/>
                                <w:highlight w:val="yellow"/>
                              </w:rPr>
                            </w:pPr>
                            <w:r w:rsidRPr="001842F9">
                              <w:rPr>
                                <w:rFonts w:ascii="Century Gothic" w:hAnsi="Century Gothic"/>
                                <w:highlight w:val="yellow"/>
                              </w:rPr>
                              <w:t>After doing this activity, are you more likely or less likely to consider taking RS at advanced level?</w:t>
                            </w:r>
                          </w:p>
                          <w:p w14:paraId="5BC33AFB" w14:textId="77777777" w:rsidR="009D7F4E" w:rsidRPr="001842F9" w:rsidRDefault="009D7F4E">
                            <w:pPr>
                              <w:rPr>
                                <w:rFonts w:ascii="Century Gothic" w:hAnsi="Century Gothic"/>
                              </w:rPr>
                            </w:pPr>
                            <w:r w:rsidRPr="001842F9">
                              <w:rPr>
                                <w:rFonts w:ascii="Century Gothic" w:hAnsi="Century Gothic"/>
                                <w:highlight w:val="yellow"/>
                              </w:rPr>
                              <w:t>Explain your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504088">
              <v:shapetype id="_x0000_t202" coordsize="21600,21600" o:spt="202" path="m,l,21600r21600,l21600,xe">
                <v:stroke joinstyle="miter"/>
                <v:path gradientshapeok="t" o:connecttype="rect"/>
              </v:shapetype>
              <v:shape id="Text Box 2" style="position:absolute;left:0;text-align:left;margin-left:251.15pt;margin-top:116.1pt;width:252.85pt;height:1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">
                <v:textbox>
                  <w:txbxContent>
                    <w:p w:rsidRPr="001842F9" w:rsidR="009D7F4E" w:rsidP="009D7F4E" w:rsidRDefault="009D7F4E" w14:paraId="545B4688" wp14:textId="77777777">
                      <w:pPr>
                        <w:jc w:val="center"/>
                        <w:rPr>
                          <w:rFonts w:ascii="Century Gothic" w:hAnsi="Century Gothic"/>
                          <w:sz w:val="32"/>
                          <w:szCs w:val="32"/>
                        </w:rPr>
                      </w:pPr>
                      <w:r w:rsidRPr="001842F9">
                        <w:rPr>
                          <w:rFonts w:ascii="Century Gothic" w:hAnsi="Century Gothic"/>
                          <w:sz w:val="32"/>
                          <w:szCs w:val="32"/>
                        </w:rPr>
                        <w:t>Reflection</w:t>
                      </w:r>
                    </w:p>
                    <w:p w:rsidRPr="001842F9" w:rsidR="009D7F4E" w:rsidRDefault="009D7F4E" w14:paraId="1AF2B857" wp14:textId="77777777">
                      <w:pPr>
                        <w:rPr>
                          <w:rFonts w:ascii="Century Gothic" w:hAnsi="Century Gothic"/>
                          <w:highlight w:val="yellow"/>
                        </w:rPr>
                      </w:pPr>
                      <w:r w:rsidRPr="001842F9">
                        <w:rPr>
                          <w:rFonts w:ascii="Century Gothic" w:hAnsi="Century Gothic"/>
                          <w:highlight w:val="yellow"/>
                        </w:rPr>
                        <w:t>After doing this activity, are you more likely or less likely to consider taking RS at advanced level?</w:t>
                      </w:r>
                    </w:p>
                    <w:p w:rsidRPr="001842F9" w:rsidR="009D7F4E" w:rsidRDefault="009D7F4E" w14:paraId="10542D3E" wp14:textId="77777777">
                      <w:pPr>
                        <w:rPr>
                          <w:rFonts w:ascii="Century Gothic" w:hAnsi="Century Gothic"/>
                        </w:rPr>
                      </w:pPr>
                      <w:r w:rsidRPr="001842F9">
                        <w:rPr>
                          <w:rFonts w:ascii="Century Gothic" w:hAnsi="Century Gothic"/>
                          <w:highlight w:val="yellow"/>
                        </w:rPr>
                        <w:t>Explain your thinking.</w:t>
                      </w:r>
                    </w:p>
                  </w:txbxContent>
                </v:textbox>
              </v:shape>
            </w:pict>
          </mc:Fallback>
        </mc:AlternateContent>
      </w:r>
      <w:r w:rsidR="00D51D5C">
        <w:rPr>
          <w:noProof/>
          <w:lang w:eastAsia="en-GB"/>
        </w:rPr>
        <mc:AlternateContent>
          <mc:Choice Requires="wps">
            <w:drawing>
              <wp:anchor distT="0" distB="0" distL="114300" distR="114300" simplePos="0" relativeHeight="251659264" behindDoc="0" locked="0" layoutInCell="1" allowOverlap="1" wp14:anchorId="52AD145D" wp14:editId="07777777">
                <wp:simplePos x="0" y="0"/>
                <wp:positionH relativeFrom="column">
                  <wp:posOffset>3181985</wp:posOffset>
                </wp:positionH>
                <wp:positionV relativeFrom="paragraph">
                  <wp:posOffset>3810</wp:posOffset>
                </wp:positionV>
                <wp:extent cx="3284220" cy="117729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284220" cy="1177290"/>
                        </a:xfrm>
                        <a:prstGeom prst="rect">
                          <a:avLst/>
                        </a:prstGeom>
                        <a:solidFill>
                          <a:schemeClr val="lt1"/>
                        </a:solidFill>
                        <a:ln w="6350">
                          <a:solidFill>
                            <a:prstClr val="black"/>
                          </a:solidFill>
                        </a:ln>
                      </wps:spPr>
                      <wps:txbx>
                        <w:txbxContent>
                          <w:p w14:paraId="5D206E2A" w14:textId="77777777" w:rsidR="00D51D5C" w:rsidRPr="001842F9" w:rsidRDefault="009D7F4E" w:rsidP="009D7F4E">
                            <w:pPr>
                              <w:jc w:val="center"/>
                              <w:rPr>
                                <w:rFonts w:ascii="Century Gothic" w:hAnsi="Century Gothic"/>
                                <w:b/>
                              </w:rPr>
                            </w:pPr>
                            <w:r w:rsidRPr="001842F9">
                              <w:rPr>
                                <w:rFonts w:ascii="Century Gothic" w:hAnsi="Century Gothic"/>
                                <w:b/>
                              </w:rPr>
                              <w:t>To Think About</w:t>
                            </w:r>
                          </w:p>
                          <w:p w14:paraId="3E1BB16F" w14:textId="77777777" w:rsidR="009D7F4E" w:rsidRPr="001842F9" w:rsidRDefault="009D7F4E" w:rsidP="009D7F4E">
                            <w:pPr>
                              <w:rPr>
                                <w:rFonts w:ascii="Century Gothic" w:hAnsi="Century Gothic"/>
                              </w:rPr>
                            </w:pPr>
                            <w:r w:rsidRPr="001842F9">
                              <w:rPr>
                                <w:rFonts w:ascii="Century Gothic" w:hAnsi="Century Gothic"/>
                              </w:rPr>
                              <w:t>What do you think about this idea?</w:t>
                            </w:r>
                          </w:p>
                          <w:p w14:paraId="129CF257" w14:textId="77777777" w:rsidR="009D7F4E" w:rsidRPr="001842F9" w:rsidRDefault="009D7F4E" w:rsidP="009D7F4E">
                            <w:pPr>
                              <w:rPr>
                                <w:rFonts w:ascii="Century Gothic" w:hAnsi="Century Gothic"/>
                              </w:rPr>
                            </w:pPr>
                            <w:r w:rsidRPr="001842F9">
                              <w:rPr>
                                <w:rFonts w:ascii="Century Gothic" w:hAnsi="Century Gothic"/>
                              </w:rPr>
                              <w:t>Why does Dawkins think this?</w:t>
                            </w:r>
                          </w:p>
                          <w:p w14:paraId="0A37501D" w14:textId="77777777" w:rsidR="009D7F4E" w:rsidRPr="009D7F4E" w:rsidRDefault="009D7F4E" w:rsidP="009D7F4E">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1F1EA0">
              <v:shape id="Text Box 1" style="position:absolute;left:0;text-align:left;margin-left:250.55pt;margin-top:.3pt;width:258.6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">
                <v:textbox>
                  <w:txbxContent>
                    <w:p w:rsidRPr="001842F9" w:rsidR="00D51D5C" w:rsidP="009D7F4E" w:rsidRDefault="009D7F4E" w14:paraId="2AA41A7E" wp14:textId="77777777">
                      <w:pPr>
                        <w:jc w:val="center"/>
                        <w:rPr>
                          <w:rFonts w:ascii="Century Gothic" w:hAnsi="Century Gothic"/>
                          <w:b/>
                        </w:rPr>
                      </w:pPr>
                      <w:r w:rsidRPr="001842F9">
                        <w:rPr>
                          <w:rFonts w:ascii="Century Gothic" w:hAnsi="Century Gothic"/>
                          <w:b/>
                        </w:rPr>
                        <w:t>To Think About</w:t>
                      </w:r>
                    </w:p>
                    <w:p w:rsidRPr="001842F9" w:rsidR="009D7F4E" w:rsidP="009D7F4E" w:rsidRDefault="009D7F4E" w14:paraId="6B8551D2" wp14:textId="77777777">
                      <w:pPr>
                        <w:rPr>
                          <w:rFonts w:ascii="Century Gothic" w:hAnsi="Century Gothic"/>
                        </w:rPr>
                      </w:pPr>
                      <w:r w:rsidRPr="001842F9">
                        <w:rPr>
                          <w:rFonts w:ascii="Century Gothic" w:hAnsi="Century Gothic"/>
                        </w:rPr>
                        <w:t>What do you think about this idea?</w:t>
                      </w:r>
                    </w:p>
                    <w:p w:rsidRPr="001842F9" w:rsidR="009D7F4E" w:rsidP="009D7F4E" w:rsidRDefault="009D7F4E" w14:paraId="682AC83A" wp14:textId="77777777">
                      <w:pPr>
                        <w:rPr>
                          <w:rFonts w:ascii="Century Gothic" w:hAnsi="Century Gothic"/>
                        </w:rPr>
                      </w:pPr>
                      <w:r w:rsidRPr="001842F9">
                        <w:rPr>
                          <w:rFonts w:ascii="Century Gothic" w:hAnsi="Century Gothic"/>
                        </w:rPr>
                        <w:t>Why does Dawkins think this?</w:t>
                      </w:r>
                    </w:p>
                    <w:p w:rsidRPr="009D7F4E" w:rsidR="009D7F4E" w:rsidP="009D7F4E" w:rsidRDefault="009D7F4E" w14:paraId="5DAB6C7B" wp14:textId="77777777">
                      <w:pPr>
                        <w:jc w:val="center"/>
                        <w:rPr>
                          <w:sz w:val="28"/>
                          <w:szCs w:val="28"/>
                        </w:rPr>
                      </w:pPr>
                    </w:p>
                  </w:txbxContent>
                </v:textbox>
              </v:shape>
            </w:pict>
          </mc:Fallback>
        </mc:AlternateContent>
      </w:r>
      <w:r w:rsidR="00D51D5C">
        <w:rPr>
          <w:noProof/>
          <w:lang w:eastAsia="en-GB"/>
        </w:rPr>
        <w:drawing>
          <wp:inline distT="0" distB="0" distL="0" distR="0" wp14:anchorId="342E3975" wp14:editId="4BE70B09">
            <wp:extent cx="2785730" cy="2845613"/>
            <wp:effectExtent l="0" t="0" r="0" b="0"/>
            <wp:docPr id="3" name="Picture 3" descr="Atheism, Religion, God is Imaginary. Religion teaches the dangerous nonsense that death is not the end. The God Delusion, Christopher Hitchens, Atheist Quotes, Secular Humanism, Anti Religion, Religion Humor, Athiest, Religious People, Free Th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eism, Religion, God is Imaginary. Religion teaches the dangerous nonsense that death is not the end. The God Delusion, Christopher Hitchens, Atheist Quotes, Secular Humanism, Anti Religion, Religion Humor, Athiest, Religious People, Free Thin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55" cy="2852074"/>
                    </a:xfrm>
                    <a:prstGeom prst="rect">
                      <a:avLst/>
                    </a:prstGeom>
                    <a:noFill/>
                    <a:ln>
                      <a:noFill/>
                    </a:ln>
                  </pic:spPr>
                </pic:pic>
              </a:graphicData>
            </a:graphic>
          </wp:inline>
        </w:drawing>
      </w:r>
      <w:r w:rsidR="007129F9" w:rsidRPr="3E76FBA1">
        <w:rPr>
          <w:rFonts w:ascii="Century Gothic" w:eastAsia="Century Gothic" w:hAnsi="Century Gothic" w:cs="Century Gothic"/>
        </w:rPr>
        <w:t xml:space="preserve"> </w:t>
      </w:r>
    </w:p>
    <w:sectPr w:rsidR="00712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F37AB8" w:rsidRDefault="00F37AB8" w:rsidP="00D51D5C">
      <w:pPr>
        <w:spacing w:after="0" w:line="240" w:lineRule="auto"/>
      </w:pPr>
      <w:r>
        <w:separator/>
      </w:r>
    </w:p>
  </w:endnote>
  <w:endnote w:type="continuationSeparator" w:id="0">
    <w:p w14:paraId="6A05A809" w14:textId="77777777" w:rsidR="00F37AB8" w:rsidRDefault="00F37AB8" w:rsidP="00D5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F37AB8" w:rsidRDefault="00F37AB8" w:rsidP="00D51D5C">
      <w:pPr>
        <w:spacing w:after="0" w:line="240" w:lineRule="auto"/>
      </w:pPr>
      <w:r>
        <w:separator/>
      </w:r>
    </w:p>
  </w:footnote>
  <w:footnote w:type="continuationSeparator" w:id="0">
    <w:p w14:paraId="41C8F396" w14:textId="77777777" w:rsidR="00F37AB8" w:rsidRDefault="00F37AB8" w:rsidP="00D51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571"/>
    <w:multiLevelType w:val="hybridMultilevel"/>
    <w:tmpl w:val="F70E89EC"/>
    <w:lvl w:ilvl="0" w:tplc="6FCC6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C676E"/>
    <w:multiLevelType w:val="hybridMultilevel"/>
    <w:tmpl w:val="79D45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F9"/>
    <w:rsid w:val="00091FA3"/>
    <w:rsid w:val="001842F9"/>
    <w:rsid w:val="003C3B62"/>
    <w:rsid w:val="004F7EDF"/>
    <w:rsid w:val="005536BC"/>
    <w:rsid w:val="007129F9"/>
    <w:rsid w:val="009272BE"/>
    <w:rsid w:val="009D7F4E"/>
    <w:rsid w:val="00D51D5C"/>
    <w:rsid w:val="00D93B1E"/>
    <w:rsid w:val="00F37AB8"/>
    <w:rsid w:val="3B16B3BE"/>
    <w:rsid w:val="3E76FBA1"/>
    <w:rsid w:val="4D2A277B"/>
    <w:rsid w:val="5F8ED263"/>
    <w:rsid w:val="796CF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40B"/>
  <w15:chartTrackingRefBased/>
  <w15:docId w15:val="{389942FC-B190-445F-91B3-4669DC55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9F9"/>
    <w:rPr>
      <w:color w:val="0000FF"/>
      <w:u w:val="single"/>
    </w:rPr>
  </w:style>
  <w:style w:type="paragraph" w:styleId="ListParagraph">
    <w:name w:val="List Paragraph"/>
    <w:basedOn w:val="Normal"/>
    <w:uiPriority w:val="34"/>
    <w:qFormat/>
    <w:rsid w:val="007129F9"/>
    <w:pPr>
      <w:ind w:left="720"/>
      <w:contextualSpacing/>
    </w:pPr>
  </w:style>
  <w:style w:type="character" w:styleId="FollowedHyperlink">
    <w:name w:val="FollowedHyperlink"/>
    <w:basedOn w:val="DefaultParagraphFont"/>
    <w:uiPriority w:val="99"/>
    <w:semiHidden/>
    <w:unhideWhenUsed/>
    <w:rsid w:val="007129F9"/>
    <w:rPr>
      <w:color w:val="954F72" w:themeColor="followedHyperlink"/>
      <w:u w:val="single"/>
    </w:rPr>
  </w:style>
  <w:style w:type="paragraph" w:styleId="Header">
    <w:name w:val="header"/>
    <w:basedOn w:val="Normal"/>
    <w:link w:val="HeaderChar"/>
    <w:uiPriority w:val="99"/>
    <w:unhideWhenUsed/>
    <w:rsid w:val="00D5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D5C"/>
  </w:style>
  <w:style w:type="paragraph" w:styleId="Footer">
    <w:name w:val="footer"/>
    <w:basedOn w:val="Normal"/>
    <w:link w:val="FooterChar"/>
    <w:uiPriority w:val="99"/>
    <w:unhideWhenUsed/>
    <w:rsid w:val="00D5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warthmore.edu/religion/why-study-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Julie Warner</cp:lastModifiedBy>
  <cp:revision>2</cp:revision>
  <dcterms:created xsi:type="dcterms:W3CDTF">2021-06-22T08:38:00Z</dcterms:created>
  <dcterms:modified xsi:type="dcterms:W3CDTF">2021-06-22T08:38:00Z</dcterms:modified>
</cp:coreProperties>
</file>