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DE9B" w14:textId="084AA501" w:rsidR="00FD3D16" w:rsidRDefault="00FD3D16" w:rsidP="00FD3D16">
      <w:pPr>
        <w:spacing w:line="276" w:lineRule="auto"/>
        <w:rPr>
          <w:rFonts w:ascii="Century Gothic" w:eastAsia="Century Gothic" w:hAnsi="Century Gothic" w:cs="Century Gothic"/>
          <w:b/>
        </w:rPr>
      </w:pPr>
      <w:r>
        <w:rPr>
          <w:rFonts w:ascii="Century Gothic" w:eastAsia="Century Gothic" w:hAnsi="Century Gothic" w:cs="Century Gothic"/>
          <w:b/>
        </w:rPr>
        <w:t xml:space="preserve">To </w:t>
      </w:r>
      <w:r w:rsidR="005228CC">
        <w:rPr>
          <w:rFonts w:ascii="Century Gothic" w:eastAsia="Century Gothic" w:hAnsi="Century Gothic" w:cs="Century Gothic"/>
          <w:b/>
        </w:rPr>
        <w:t xml:space="preserve">understand </w:t>
      </w:r>
      <w:r>
        <w:rPr>
          <w:rFonts w:ascii="Century Gothic" w:eastAsia="Century Gothic" w:hAnsi="Century Gothic" w:cs="Century Gothic"/>
          <w:b/>
        </w:rPr>
        <w:t>what philosophy is and to confirm you want to study it, read at least the first two chapters of Nagel</w:t>
      </w:r>
      <w:r w:rsidR="005228CC">
        <w:rPr>
          <w:rFonts w:ascii="Century Gothic" w:eastAsia="Century Gothic" w:hAnsi="Century Gothic" w:cs="Century Gothic"/>
          <w:b/>
        </w:rPr>
        <w:t xml:space="preserve">’s </w:t>
      </w:r>
      <w:r w:rsidR="005228CC" w:rsidRPr="005228CC">
        <w:rPr>
          <w:rFonts w:ascii="Century Gothic" w:eastAsia="Century Gothic" w:hAnsi="Century Gothic" w:cs="Century Gothic"/>
          <w:b/>
          <w:i/>
          <w:iCs/>
        </w:rPr>
        <w:t>What Does It All Mean?</w:t>
      </w:r>
      <w:r>
        <w:rPr>
          <w:rFonts w:ascii="Century Gothic" w:eastAsia="Century Gothic" w:hAnsi="Century Gothic" w:cs="Century Gothic"/>
          <w:b/>
        </w:rPr>
        <w:t xml:space="preserve"> </w:t>
      </w:r>
      <w:r>
        <w:rPr>
          <w:rFonts w:ascii="Century Gothic" w:eastAsia="Century Gothic" w:hAnsi="Century Gothic" w:cs="Century Gothic"/>
          <w:bCs/>
        </w:rPr>
        <w:t>(</w:t>
      </w:r>
      <w:hyperlink r:id="rId5" w:history="1">
        <w:r w:rsidRPr="0094222E">
          <w:rPr>
            <w:rStyle w:val="Hyperlink"/>
            <w:rFonts w:ascii="Century Gothic" w:eastAsia="Century Gothic" w:hAnsi="Century Gothic" w:cs="Century Gothic"/>
            <w:bCs/>
          </w:rPr>
          <w:t>https://practicalphilosophy.in/wp-content/uploads/2015/10/WHAT-DOES-IT-ALL-MEAN.pdf</w:t>
        </w:r>
      </w:hyperlink>
      <w:r>
        <w:rPr>
          <w:rFonts w:ascii="Century Gothic" w:eastAsia="Century Gothic" w:hAnsi="Century Gothic" w:cs="Century Gothic"/>
          <w:bCs/>
        </w:rPr>
        <w:t>)</w:t>
      </w:r>
      <w:r>
        <w:rPr>
          <w:rFonts w:ascii="Century Gothic" w:eastAsia="Century Gothic" w:hAnsi="Century Gothic" w:cs="Century Gothic"/>
          <w:b/>
        </w:rPr>
        <w:t xml:space="preserve"> </w:t>
      </w:r>
    </w:p>
    <w:p w14:paraId="4D5BEA07" w14:textId="77777777" w:rsidR="00FD3D16" w:rsidRDefault="005228CC" w:rsidP="00FD3D16">
      <w:pPr>
        <w:spacing w:line="276" w:lineRule="auto"/>
        <w:rPr>
          <w:rFonts w:ascii="Century Gothic" w:eastAsia="Century Gothic" w:hAnsi="Century Gothic" w:cs="Century Gothic"/>
          <w:b/>
        </w:rPr>
      </w:pPr>
      <w:r>
        <w:pict w14:anchorId="4750BDD8">
          <v:rect id="_x0000_i1025" style="width:0;height:1.5pt" o:hralign="center" o:hrstd="t" o:hr="t" fillcolor="#a0a0a0" stroked="f"/>
        </w:pict>
      </w:r>
    </w:p>
    <w:p w14:paraId="486A4517" w14:textId="06DCF80E" w:rsidR="00EC4971" w:rsidRDefault="00C46417">
      <w:pPr>
        <w:rPr>
          <w:rFonts w:ascii="Century Gothic" w:eastAsia="Century Gothic" w:hAnsi="Century Gothic" w:cs="Century Gothic"/>
          <w:b/>
        </w:rPr>
      </w:pPr>
      <w:r>
        <w:rPr>
          <w:rFonts w:ascii="Century Gothic" w:eastAsia="Century Gothic" w:hAnsi="Century Gothic" w:cs="Century Gothic"/>
          <w:b/>
        </w:rPr>
        <w:t>The following questions have been debated for centuries, so you don’t need to provide a conclusive ‘answer’, but nonetheless you should be able to give your thoughts on some of the following:</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C4971" w14:paraId="28836380" w14:textId="77777777">
        <w:tc>
          <w:tcPr>
            <w:tcW w:w="9360" w:type="dxa"/>
          </w:tcPr>
          <w:p w14:paraId="2FE9698F"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Can you know that you aren’t currently dreaming?</w:t>
            </w:r>
          </w:p>
        </w:tc>
      </w:tr>
      <w:tr w:rsidR="00EC4971" w14:paraId="5EF0CF08" w14:textId="77777777">
        <w:tc>
          <w:tcPr>
            <w:tcW w:w="9360" w:type="dxa"/>
          </w:tcPr>
          <w:p w14:paraId="538CE317"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 xml:space="preserve">Can you know that you aren’t currently in a simulation (like in </w:t>
            </w:r>
            <w:r>
              <w:rPr>
                <w:rFonts w:ascii="Century Gothic" w:eastAsia="Century Gothic" w:hAnsi="Century Gothic" w:cs="Century Gothic"/>
                <w:i/>
              </w:rPr>
              <w:t>The Matrix</w:t>
            </w:r>
            <w:r>
              <w:rPr>
                <w:rFonts w:ascii="Century Gothic" w:eastAsia="Century Gothic" w:hAnsi="Century Gothic" w:cs="Century Gothic"/>
              </w:rPr>
              <w:t>)?</w:t>
            </w:r>
          </w:p>
        </w:tc>
      </w:tr>
      <w:tr w:rsidR="00EC4971" w14:paraId="4CBD13DB" w14:textId="77777777">
        <w:tc>
          <w:tcPr>
            <w:tcW w:w="9360" w:type="dxa"/>
          </w:tcPr>
          <w:p w14:paraId="57435267"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Are you the same person as yesterday? What about several years ago? What features, if any, make ‘you now’ the same person as ‘you in the past’?</w:t>
            </w:r>
          </w:p>
        </w:tc>
      </w:tr>
      <w:tr w:rsidR="00EC4971" w14:paraId="47F1B4D2" w14:textId="77777777">
        <w:tc>
          <w:tcPr>
            <w:tcW w:w="9360" w:type="dxa"/>
          </w:tcPr>
          <w:p w14:paraId="0CAF9B9E"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Over time, I repair my well-used broom, giving it a new handle, new bristles, and so on, until every part of the original broom has been replaced. Is it the same broom? If not, at which point did it stop being the same broom?</w:t>
            </w:r>
          </w:p>
        </w:tc>
      </w:tr>
      <w:tr w:rsidR="00EC4971" w14:paraId="47B75088" w14:textId="77777777">
        <w:tc>
          <w:tcPr>
            <w:tcW w:w="9360" w:type="dxa"/>
          </w:tcPr>
          <w:p w14:paraId="1EB2AD84"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If someone in deep poverty steals food to feed their children, have they done anything wrong? Should they be punished?</w:t>
            </w:r>
          </w:p>
        </w:tc>
      </w:tr>
      <w:tr w:rsidR="00EC4971" w14:paraId="3BDF8AED" w14:textId="77777777">
        <w:tc>
          <w:tcPr>
            <w:tcW w:w="9360" w:type="dxa"/>
          </w:tcPr>
          <w:p w14:paraId="5E99585B"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Why is there something rather than nothing? Where does the universe come from?</w:t>
            </w:r>
          </w:p>
        </w:tc>
      </w:tr>
    </w:tbl>
    <w:p w14:paraId="0EAC698D" w14:textId="77777777" w:rsidR="00D27BF1" w:rsidRDefault="00D27BF1">
      <w:pPr>
        <w:spacing w:line="276" w:lineRule="auto"/>
        <w:rPr>
          <w:rFonts w:ascii="Century Gothic" w:eastAsia="Century Gothic" w:hAnsi="Century Gothic" w:cs="Century Gothic"/>
          <w:b/>
        </w:rPr>
      </w:pPr>
    </w:p>
    <w:p w14:paraId="2C0CBF51" w14:textId="5B420450" w:rsidR="00EC4971" w:rsidRDefault="00C46417">
      <w:pPr>
        <w:spacing w:line="276" w:lineRule="auto"/>
        <w:rPr>
          <w:rFonts w:ascii="Century Gothic" w:eastAsia="Century Gothic" w:hAnsi="Century Gothic" w:cs="Century Gothic"/>
          <w:b/>
        </w:rPr>
      </w:pPr>
      <w:r>
        <w:rPr>
          <w:rFonts w:ascii="Century Gothic" w:eastAsia="Century Gothic" w:hAnsi="Century Gothic" w:cs="Century Gothic"/>
          <w:b/>
        </w:rPr>
        <w:t>Write down your thoughts on as many of the questions as you are able. You might like to discuss these questions with friends/family/etc. Good luck!</w:t>
      </w:r>
    </w:p>
    <w:p w14:paraId="00144FB6" w14:textId="77777777" w:rsidR="00EC4971" w:rsidRDefault="005228CC">
      <w:pPr>
        <w:spacing w:line="276" w:lineRule="auto"/>
        <w:rPr>
          <w:rFonts w:ascii="Century Gothic" w:eastAsia="Century Gothic" w:hAnsi="Century Gothic" w:cs="Century Gothic"/>
          <w:b/>
        </w:rPr>
      </w:pPr>
      <w:r>
        <w:pict w14:anchorId="38C26981">
          <v:rect id="_x0000_i1026" style="width:0;height:1.5pt" o:hralign="center" o:hrstd="t" o:hr="t" fillcolor="#a0a0a0" stroked="f"/>
        </w:pict>
      </w:r>
    </w:p>
    <w:p w14:paraId="26429EF5" w14:textId="77777777" w:rsidR="00EC4971" w:rsidRDefault="00C46417">
      <w:pPr>
        <w:spacing w:line="276" w:lineRule="auto"/>
        <w:rPr>
          <w:rFonts w:ascii="Century Gothic" w:eastAsia="Century Gothic" w:hAnsi="Century Gothic" w:cs="Century Gothic"/>
          <w:b/>
        </w:rPr>
      </w:pPr>
      <w:r>
        <w:rPr>
          <w:rFonts w:ascii="Century Gothic" w:eastAsia="Century Gothic" w:hAnsi="Century Gothic" w:cs="Century Gothic"/>
          <w:b/>
        </w:rPr>
        <w:t xml:space="preserve">Extension: philosophy is not just about discussion, but also about </w:t>
      </w:r>
      <w:r>
        <w:rPr>
          <w:rFonts w:ascii="Century Gothic" w:eastAsia="Century Gothic" w:hAnsi="Century Gothic" w:cs="Century Gothic"/>
          <w:b/>
          <w:i/>
        </w:rPr>
        <w:t xml:space="preserve">written </w:t>
      </w:r>
      <w:r>
        <w:rPr>
          <w:rFonts w:ascii="Century Gothic" w:eastAsia="Century Gothic" w:hAnsi="Century Gothic" w:cs="Century Gothic"/>
          <w:b/>
        </w:rPr>
        <w:t>argument, and this is what you will ultimately be assessed on in exams - so research in greater detail one of the questions above and write an essay (at least 1-2 sides long) on it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4971" w14:paraId="3847E90C" w14:textId="77777777" w:rsidTr="00D27BF1">
        <w:trPr>
          <w:trHeight w:val="3845"/>
        </w:trPr>
        <w:tc>
          <w:tcPr>
            <w:tcW w:w="4680" w:type="dxa"/>
            <w:shd w:val="clear" w:color="auto" w:fill="auto"/>
            <w:tcMar>
              <w:top w:w="100" w:type="dxa"/>
              <w:left w:w="100" w:type="dxa"/>
              <w:bottom w:w="100" w:type="dxa"/>
              <w:right w:w="100" w:type="dxa"/>
            </w:tcMar>
          </w:tcPr>
          <w:p w14:paraId="64D8EC6D"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Make sure to include:</w:t>
            </w:r>
          </w:p>
          <w:p w14:paraId="70F30DC0" w14:textId="0B927812" w:rsidR="00EC4971" w:rsidRDefault="00C46417">
            <w:pPr>
              <w:numPr>
                <w:ilvl w:val="0"/>
                <w:numId w:val="1"/>
              </w:numPr>
              <w:spacing w:after="0" w:line="276" w:lineRule="auto"/>
              <w:rPr>
                <w:rFonts w:ascii="Century Gothic" w:eastAsia="Century Gothic" w:hAnsi="Century Gothic" w:cs="Century Gothic"/>
              </w:rPr>
            </w:pPr>
            <w:r>
              <w:rPr>
                <w:rFonts w:ascii="Century Gothic" w:eastAsia="Century Gothic" w:hAnsi="Century Gothic" w:cs="Century Gothic"/>
              </w:rPr>
              <w:t>An introduction (what answer will you give to this question</w:t>
            </w:r>
            <w:r w:rsidR="00D27BF1">
              <w:rPr>
                <w:rFonts w:ascii="Century Gothic" w:eastAsia="Century Gothic" w:hAnsi="Century Gothic" w:cs="Century Gothic"/>
              </w:rPr>
              <w:t xml:space="preserve">? </w:t>
            </w:r>
            <w:r>
              <w:rPr>
                <w:rFonts w:ascii="Century Gothic" w:eastAsia="Century Gothic" w:hAnsi="Century Gothic" w:cs="Century Gothic"/>
              </w:rPr>
              <w:t>why?)</w:t>
            </w:r>
          </w:p>
          <w:p w14:paraId="37637E21" w14:textId="77777777" w:rsidR="00EC4971" w:rsidRDefault="00C46417">
            <w:pPr>
              <w:numPr>
                <w:ilvl w:val="0"/>
                <w:numId w:val="1"/>
              </w:numPr>
              <w:spacing w:after="0" w:line="276" w:lineRule="auto"/>
              <w:rPr>
                <w:rFonts w:ascii="Century Gothic" w:eastAsia="Century Gothic" w:hAnsi="Century Gothic" w:cs="Century Gothic"/>
              </w:rPr>
            </w:pPr>
            <w:r>
              <w:rPr>
                <w:rFonts w:ascii="Century Gothic" w:eastAsia="Century Gothic" w:hAnsi="Century Gothic" w:cs="Century Gothic"/>
              </w:rPr>
              <w:t>Several arguments for and against your answer (try to alternate between them, and respond to arguments against your answer as best you can)</w:t>
            </w:r>
          </w:p>
          <w:p w14:paraId="7EEA89BB" w14:textId="77777777" w:rsidR="00EC4971" w:rsidRDefault="00C46417">
            <w:pPr>
              <w:numPr>
                <w:ilvl w:val="0"/>
                <w:numId w:val="1"/>
              </w:numPr>
              <w:spacing w:line="276" w:lineRule="auto"/>
              <w:rPr>
                <w:rFonts w:ascii="Century Gothic" w:eastAsia="Century Gothic" w:hAnsi="Century Gothic" w:cs="Century Gothic"/>
              </w:rPr>
            </w:pPr>
            <w:r>
              <w:rPr>
                <w:rFonts w:ascii="Century Gothic" w:eastAsia="Century Gothic" w:hAnsi="Century Gothic" w:cs="Century Gothic"/>
              </w:rPr>
              <w:t>A conclusion (what answer have you given to this question, and how have you argued for it?)</w:t>
            </w:r>
          </w:p>
        </w:tc>
        <w:tc>
          <w:tcPr>
            <w:tcW w:w="4680" w:type="dxa"/>
            <w:shd w:val="clear" w:color="auto" w:fill="auto"/>
            <w:tcMar>
              <w:top w:w="100" w:type="dxa"/>
              <w:left w:w="100" w:type="dxa"/>
              <w:bottom w:w="100" w:type="dxa"/>
              <w:right w:w="100" w:type="dxa"/>
            </w:tcMar>
          </w:tcPr>
          <w:p w14:paraId="06B2D1A9" w14:textId="77777777" w:rsidR="00EC4971" w:rsidRDefault="00C46417">
            <w:pPr>
              <w:spacing w:line="276" w:lineRule="auto"/>
              <w:rPr>
                <w:rFonts w:ascii="Century Gothic" w:eastAsia="Century Gothic" w:hAnsi="Century Gothic" w:cs="Century Gothic"/>
              </w:rPr>
            </w:pPr>
            <w:r>
              <w:rPr>
                <w:rFonts w:ascii="Century Gothic" w:eastAsia="Century Gothic" w:hAnsi="Century Gothic" w:cs="Century Gothic"/>
              </w:rPr>
              <w:t>A possible structure:</w:t>
            </w:r>
          </w:p>
          <w:p w14:paraId="1521E44A" w14:textId="77777777" w:rsidR="00EC4971" w:rsidRDefault="00C46417">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This essay will argue that …</w:t>
            </w:r>
          </w:p>
          <w:p w14:paraId="503F9E95" w14:textId="77777777" w:rsidR="00EC4971" w:rsidRDefault="00C46417">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One argument for this position is that …</w:t>
            </w:r>
          </w:p>
          <w:p w14:paraId="33B3A0B5" w14:textId="77777777" w:rsidR="00EC4971" w:rsidRDefault="00C46417">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One argument against this position is that …</w:t>
            </w:r>
          </w:p>
          <w:p w14:paraId="0D290CC9" w14:textId="77777777" w:rsidR="00EC4971" w:rsidRDefault="00C46417">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A response to this argument is …</w:t>
            </w:r>
          </w:p>
          <w:p w14:paraId="7ADC2401" w14:textId="33D89267" w:rsidR="00EC4971" w:rsidRDefault="00C46417">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w:t>
            </w:r>
          </w:p>
          <w:p w14:paraId="16753A62" w14:textId="455BBC2B" w:rsidR="00D27BF1" w:rsidRDefault="00D27BF1">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w:t>
            </w:r>
          </w:p>
          <w:p w14:paraId="6A5E21E9" w14:textId="77777777" w:rsidR="00EC4971" w:rsidRDefault="00C46417">
            <w:pPr>
              <w:numPr>
                <w:ilvl w:val="0"/>
                <w:numId w:val="2"/>
              </w:numPr>
              <w:spacing w:line="276" w:lineRule="auto"/>
              <w:rPr>
                <w:rFonts w:ascii="Century Gothic" w:eastAsia="Century Gothic" w:hAnsi="Century Gothic" w:cs="Century Gothic"/>
              </w:rPr>
            </w:pPr>
            <w:r>
              <w:rPr>
                <w:rFonts w:ascii="Century Gothic" w:eastAsia="Century Gothic" w:hAnsi="Century Gothic" w:cs="Century Gothic"/>
              </w:rPr>
              <w:t>In conclusion, this essay has shown that …</w:t>
            </w:r>
          </w:p>
        </w:tc>
      </w:tr>
    </w:tbl>
    <w:p w14:paraId="39C43F6F" w14:textId="77777777" w:rsidR="00EC4971" w:rsidRDefault="00EC4971" w:rsidP="00FD3D16"/>
    <w:sectPr w:rsidR="00EC49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11D0"/>
    <w:multiLevelType w:val="multilevel"/>
    <w:tmpl w:val="2520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20CF2"/>
    <w:multiLevelType w:val="multilevel"/>
    <w:tmpl w:val="C2ACE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71"/>
    <w:rsid w:val="001D78B7"/>
    <w:rsid w:val="005228CC"/>
    <w:rsid w:val="00C46417"/>
    <w:rsid w:val="00D27BF1"/>
    <w:rsid w:val="00EC4971"/>
    <w:rsid w:val="00FD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FE5BC3"/>
  <w15:docId w15:val="{133CD624-80C2-437B-B10F-61A100AD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3D16"/>
    <w:rPr>
      <w:color w:val="0000FF" w:themeColor="hyperlink"/>
      <w:u w:val="single"/>
    </w:rPr>
  </w:style>
  <w:style w:type="character" w:styleId="UnresolvedMention">
    <w:name w:val="Unresolved Mention"/>
    <w:basedOn w:val="DefaultParagraphFont"/>
    <w:uiPriority w:val="99"/>
    <w:semiHidden/>
    <w:unhideWhenUsed/>
    <w:rsid w:val="00FD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cticalphilosophy.in/wp-content/uploads/2015/10/WHAT-DOES-IT-ALL-ME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Warner</dc:creator>
  <cp:lastModifiedBy>George Prinn</cp:lastModifiedBy>
  <cp:revision>5</cp:revision>
  <dcterms:created xsi:type="dcterms:W3CDTF">2022-05-06T12:52:00Z</dcterms:created>
  <dcterms:modified xsi:type="dcterms:W3CDTF">2023-06-12T09:21:00Z</dcterms:modified>
</cp:coreProperties>
</file>